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F8" w:rsidRDefault="000B4BF8">
      <w:r>
        <w:t>Język polski klasa 7</w:t>
      </w:r>
    </w:p>
    <w:p w:rsidR="000B4BF8" w:rsidRDefault="000B4BF8">
      <w:r>
        <w:t>28.05.2020r.</w:t>
      </w:r>
    </w:p>
    <w:p w:rsidR="00481F95" w:rsidRDefault="000B4BF8">
      <w:r>
        <w:t>TEMAT: JAK NOWY WYRAZ STWORZYĆ, CZYLI CO ZESTAWIĆ, A CO ZŁOŻYĆ. WYRAZY ZŁOŻONE</w:t>
      </w:r>
    </w:p>
    <w:p w:rsidR="000B4BF8" w:rsidRDefault="000B4BF8">
      <w:r>
        <w:t xml:space="preserve">Wprowadzenie: </w:t>
      </w:r>
      <w:r w:rsidRPr="006B5181">
        <w:rPr>
          <w:b/>
        </w:rPr>
        <w:t>wyraz złożony</w:t>
      </w:r>
      <w:r>
        <w:t xml:space="preserve"> </w:t>
      </w:r>
      <w:r w:rsidR="004D5126">
        <w:t xml:space="preserve">to </w:t>
      </w:r>
      <w:r>
        <w:t>wyraz pochodny utworzony od dwóch lub więcej wyrazów podstawowych.</w:t>
      </w:r>
    </w:p>
    <w:p w:rsidR="000B4BF8" w:rsidRPr="006B5181" w:rsidRDefault="000B4BF8">
      <w:pPr>
        <w:rPr>
          <w:b/>
          <w:u w:val="single"/>
        </w:rPr>
      </w:pPr>
      <w:r w:rsidRPr="006B5181">
        <w:rPr>
          <w:b/>
          <w:u w:val="single"/>
        </w:rPr>
        <w:t>Typy wyrazów złożonych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3211"/>
        <w:gridCol w:w="3021"/>
      </w:tblGrid>
      <w:tr w:rsidR="000B4BF8" w:rsidTr="000B4BF8">
        <w:tc>
          <w:tcPr>
            <w:tcW w:w="3544" w:type="dxa"/>
          </w:tcPr>
          <w:p w:rsidR="000B4BF8" w:rsidRPr="000B4BF8" w:rsidRDefault="000B4BF8">
            <w:pPr>
              <w:rPr>
                <w:highlight w:val="green"/>
              </w:rPr>
            </w:pPr>
            <w:r w:rsidRPr="000B4BF8">
              <w:rPr>
                <w:highlight w:val="green"/>
              </w:rPr>
              <w:t>złożenie</w:t>
            </w:r>
          </w:p>
        </w:tc>
        <w:tc>
          <w:tcPr>
            <w:tcW w:w="3211" w:type="dxa"/>
          </w:tcPr>
          <w:p w:rsidR="000B4BF8" w:rsidRPr="000B4BF8" w:rsidRDefault="000B4BF8">
            <w:pPr>
              <w:rPr>
                <w:highlight w:val="green"/>
              </w:rPr>
            </w:pPr>
            <w:r w:rsidRPr="000B4BF8">
              <w:rPr>
                <w:highlight w:val="green"/>
              </w:rPr>
              <w:t>zrost</w:t>
            </w:r>
          </w:p>
        </w:tc>
        <w:tc>
          <w:tcPr>
            <w:tcW w:w="3021" w:type="dxa"/>
          </w:tcPr>
          <w:p w:rsidR="000B4BF8" w:rsidRPr="000B4BF8" w:rsidRDefault="000B4BF8">
            <w:pPr>
              <w:rPr>
                <w:highlight w:val="green"/>
              </w:rPr>
            </w:pPr>
            <w:r w:rsidRPr="000B4BF8">
              <w:rPr>
                <w:highlight w:val="green"/>
              </w:rPr>
              <w:t>zestawienie</w:t>
            </w:r>
          </w:p>
        </w:tc>
      </w:tr>
      <w:tr w:rsidR="000B4BF8" w:rsidTr="00EB32A0">
        <w:trPr>
          <w:trHeight w:val="1414"/>
        </w:trPr>
        <w:tc>
          <w:tcPr>
            <w:tcW w:w="3544" w:type="dxa"/>
          </w:tcPr>
          <w:p w:rsidR="000B4BF8" w:rsidRPr="000B4BF8" w:rsidRDefault="000B4BF8">
            <w:pPr>
              <w:rPr>
                <w:b/>
                <w:color w:val="171717" w:themeColor="background2" w:themeShade="1A"/>
              </w:rPr>
            </w:pPr>
            <w:r w:rsidRPr="000B4BF8">
              <w:rPr>
                <w:b/>
                <w:color w:val="171717" w:themeColor="background2" w:themeShade="1A"/>
              </w:rPr>
              <w:t>Połączenie dwóch wyrazów za pomocą wrostka -o-,-i-, -y-</w:t>
            </w:r>
          </w:p>
        </w:tc>
        <w:tc>
          <w:tcPr>
            <w:tcW w:w="3211" w:type="dxa"/>
          </w:tcPr>
          <w:p w:rsidR="000B4BF8" w:rsidRPr="000B4BF8" w:rsidRDefault="000B4BF8" w:rsidP="000B4BF8">
            <w:pPr>
              <w:rPr>
                <w:b/>
                <w:color w:val="171717" w:themeColor="background2" w:themeShade="1A"/>
              </w:rPr>
            </w:pPr>
            <w:r w:rsidRPr="000B4BF8">
              <w:rPr>
                <w:b/>
                <w:color w:val="171717" w:themeColor="background2" w:themeShade="1A"/>
              </w:rPr>
              <w:t>Bezpośrednie połączenie ,czyli zrośnięcie się dwóch wyrazów albo wyrazu i cząstki, która nie występuje jako samodzielne słowo</w:t>
            </w:r>
          </w:p>
        </w:tc>
        <w:tc>
          <w:tcPr>
            <w:tcW w:w="3021" w:type="dxa"/>
          </w:tcPr>
          <w:p w:rsidR="000B4BF8" w:rsidRPr="000B4BF8" w:rsidRDefault="000B4BF8">
            <w:pPr>
              <w:rPr>
                <w:b/>
                <w:color w:val="171717" w:themeColor="background2" w:themeShade="1A"/>
              </w:rPr>
            </w:pPr>
            <w:r w:rsidRPr="000B4BF8">
              <w:rPr>
                <w:b/>
                <w:color w:val="171717" w:themeColor="background2" w:themeShade="1A"/>
              </w:rPr>
              <w:t xml:space="preserve">Połączenie dwóch lub więcej wyrazów pisanych </w:t>
            </w:r>
            <w:r>
              <w:rPr>
                <w:b/>
                <w:color w:val="171717" w:themeColor="background2" w:themeShade="1A"/>
              </w:rPr>
              <w:t>oddzielnie, ale tworzących jedną</w:t>
            </w:r>
            <w:r w:rsidRPr="000B4BF8">
              <w:rPr>
                <w:b/>
                <w:color w:val="171717" w:themeColor="background2" w:themeShade="1A"/>
              </w:rPr>
              <w:t xml:space="preserve"> nazwę</w:t>
            </w:r>
          </w:p>
        </w:tc>
      </w:tr>
      <w:tr w:rsidR="000B4BF8" w:rsidTr="000B4BF8">
        <w:tc>
          <w:tcPr>
            <w:tcW w:w="3544" w:type="dxa"/>
          </w:tcPr>
          <w:p w:rsidR="000B4BF8" w:rsidRDefault="000B4BF8" w:rsidP="000B4BF8">
            <w:r>
              <w:t>gaz</w:t>
            </w:r>
            <w:r w:rsidRPr="000B4BF8">
              <w:rPr>
                <w:color w:val="FF0000"/>
              </w:rPr>
              <w:t>o</w:t>
            </w:r>
            <w:r>
              <w:t>ciąg, list</w:t>
            </w:r>
            <w:r w:rsidRPr="000B4BF8">
              <w:rPr>
                <w:color w:val="FF0000"/>
              </w:rPr>
              <w:t>o</w:t>
            </w:r>
            <w:r>
              <w:t>nosz, prac</w:t>
            </w:r>
            <w:r w:rsidRPr="000B4BF8">
              <w:rPr>
                <w:color w:val="FF0000"/>
              </w:rPr>
              <w:t>o</w:t>
            </w:r>
            <w:r>
              <w:t>dawca, dus</w:t>
            </w:r>
            <w:r w:rsidRPr="000B4BF8">
              <w:rPr>
                <w:color w:val="FF0000"/>
              </w:rPr>
              <w:t>i</w:t>
            </w:r>
            <w:r>
              <w:t>grosz, życi</w:t>
            </w:r>
            <w:r w:rsidRPr="000B4BF8">
              <w:rPr>
                <w:color w:val="FF0000"/>
              </w:rPr>
              <w:t>o</w:t>
            </w:r>
            <w:r>
              <w:t>dajny, cudz</w:t>
            </w:r>
            <w:r w:rsidRPr="000B4BF8">
              <w:rPr>
                <w:color w:val="FF0000"/>
              </w:rPr>
              <w:t>y</w:t>
            </w:r>
            <w:r>
              <w:t>słów,                    męcz</w:t>
            </w:r>
            <w:r w:rsidRPr="000B4BF8">
              <w:rPr>
                <w:color w:val="FF0000"/>
              </w:rPr>
              <w:t>y</w:t>
            </w:r>
            <w:r>
              <w:t>dusza</w:t>
            </w:r>
          </w:p>
        </w:tc>
        <w:tc>
          <w:tcPr>
            <w:tcW w:w="3211" w:type="dxa"/>
          </w:tcPr>
          <w:p w:rsidR="000B4BF8" w:rsidRDefault="000B4BF8">
            <w:r>
              <w:t>wiarygodny -od wiary godny</w:t>
            </w:r>
          </w:p>
          <w:p w:rsidR="000B4BF8" w:rsidRDefault="000B4BF8">
            <w:r>
              <w:t>Wielkanoc – od wielka noc</w:t>
            </w:r>
          </w:p>
          <w:p w:rsidR="000B4BF8" w:rsidRDefault="000B4BF8">
            <w:r>
              <w:t>ekosystem, arcymistrz, miniwieża, multimedialny</w:t>
            </w:r>
          </w:p>
        </w:tc>
        <w:tc>
          <w:tcPr>
            <w:tcW w:w="3021" w:type="dxa"/>
          </w:tcPr>
          <w:p w:rsidR="000B4BF8" w:rsidRDefault="00EB32A0">
            <w:r>
              <w:t>c</w:t>
            </w:r>
            <w:r w:rsidR="000B4BF8">
              <w:t>zarna jagoda, panna młoda, kurza ślepota, pasta do zębów, wieczne pióro, Boże Narodzenie, Ameryka Południowa</w:t>
            </w:r>
          </w:p>
        </w:tc>
      </w:tr>
      <w:tr w:rsidR="000B4BF8" w:rsidTr="000B4BF8">
        <w:trPr>
          <w:trHeight w:val="80"/>
        </w:trPr>
        <w:tc>
          <w:tcPr>
            <w:tcW w:w="3544" w:type="dxa"/>
          </w:tcPr>
          <w:p w:rsidR="000B4BF8" w:rsidRDefault="000B4BF8"/>
        </w:tc>
        <w:tc>
          <w:tcPr>
            <w:tcW w:w="3211" w:type="dxa"/>
          </w:tcPr>
          <w:p w:rsidR="000B4BF8" w:rsidRDefault="000B4BF8"/>
        </w:tc>
        <w:tc>
          <w:tcPr>
            <w:tcW w:w="3021" w:type="dxa"/>
          </w:tcPr>
          <w:p w:rsidR="000B4BF8" w:rsidRDefault="000B4BF8"/>
        </w:tc>
      </w:tr>
    </w:tbl>
    <w:p w:rsidR="000B4BF8" w:rsidRDefault="000B4BF8"/>
    <w:p w:rsidR="000B4BF8" w:rsidRDefault="000B4BF8" w:rsidP="000B4BF8">
      <w:pPr>
        <w:pStyle w:val="Akapitzlist"/>
        <w:numPr>
          <w:ilvl w:val="0"/>
          <w:numId w:val="1"/>
        </w:numPr>
      </w:pPr>
      <w:r>
        <w:t xml:space="preserve">Wskaż wyrazy podstawowe, z których utworzono podane wyrazy złożone. Wzór: złoczyńca – ‘człowiek, który czyni zło’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golibroda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lekkomyślny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bajkopisarz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samolub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prostokąt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listonosz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jazzman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trójząb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 xml:space="preserve">Bożydar – </w:t>
      </w:r>
    </w:p>
    <w:p w:rsidR="000B4BF8" w:rsidRDefault="000B4BF8" w:rsidP="000B4BF8">
      <w:pPr>
        <w:pStyle w:val="Akapitzlist"/>
        <w:numPr>
          <w:ilvl w:val="1"/>
          <w:numId w:val="2"/>
        </w:numPr>
      </w:pPr>
      <w:r>
        <w:t>linoskoczek-</w:t>
      </w:r>
    </w:p>
    <w:p w:rsidR="000B4BF8" w:rsidRDefault="000B4BF8" w:rsidP="000B4BF8">
      <w:pPr>
        <w:pStyle w:val="Akapitzlist"/>
        <w:ind w:left="2160"/>
      </w:pPr>
    </w:p>
    <w:p w:rsidR="000B4BF8" w:rsidRPr="004D5126" w:rsidRDefault="004D5126">
      <w:pPr>
        <w:rPr>
          <w:b/>
        </w:rPr>
      </w:pPr>
      <w:r w:rsidRPr="004D5126">
        <w:rPr>
          <w:b/>
          <w:highlight w:val="lightGray"/>
        </w:rPr>
        <w:t xml:space="preserve">UWAGA! W zrostach i złożeniach mogą wystąpić te same cząstki –o- ,-i- , -y-, </w:t>
      </w:r>
      <w:r w:rsidRPr="004D5126">
        <w:rPr>
          <w:b/>
          <w:highlight w:val="yellow"/>
        </w:rPr>
        <w:t xml:space="preserve">ale tylko w zrostach </w:t>
      </w:r>
      <w:r w:rsidRPr="004D5126">
        <w:rPr>
          <w:b/>
          <w:highlight w:val="lightGray"/>
        </w:rPr>
        <w:t xml:space="preserve">poszczególne tematy słowotwórcze po oddzieleniu stanowią logiczną  całość znaczeniową, np. mysikrólik </w:t>
      </w:r>
      <w:r>
        <w:rPr>
          <w:b/>
          <w:highlight w:val="lightGray"/>
        </w:rPr>
        <w:t xml:space="preserve">= </w:t>
      </w:r>
      <w:r w:rsidRPr="004D5126">
        <w:rPr>
          <w:b/>
          <w:highlight w:val="lightGray"/>
        </w:rPr>
        <w:t xml:space="preserve"> królik mysi</w:t>
      </w:r>
      <w:r>
        <w:rPr>
          <w:b/>
        </w:rPr>
        <w:t>.</w:t>
      </w:r>
    </w:p>
    <w:p w:rsidR="000B4BF8" w:rsidRDefault="000B4BF8" w:rsidP="000B4BF8">
      <w:pPr>
        <w:pStyle w:val="Akapitzlist"/>
        <w:numPr>
          <w:ilvl w:val="0"/>
          <w:numId w:val="1"/>
        </w:numPr>
      </w:pPr>
      <w:r>
        <w:t xml:space="preserve">Stwórz minisłownik ( ok.5) wyrazów złożonych występujących w języku młodzieżowym. </w:t>
      </w:r>
    </w:p>
    <w:p w:rsidR="000B4BF8" w:rsidRDefault="000B4BF8" w:rsidP="000B4BF8">
      <w:pPr>
        <w:pStyle w:val="Akapitzlist"/>
      </w:pPr>
      <w:r>
        <w:t xml:space="preserve">Podziel je na złożenia, zrosty, zestawienia i wyjaśnij ich znaczenie. </w:t>
      </w:r>
      <w:r w:rsidR="004D5126">
        <w:t>Uwaga- tylko cenzuralne słowa!</w:t>
      </w:r>
    </w:p>
    <w:p w:rsidR="000B4BF8" w:rsidRPr="004D5126" w:rsidRDefault="000B4BF8" w:rsidP="000B4BF8">
      <w:pPr>
        <w:pStyle w:val="Akapitzlist"/>
        <w:rPr>
          <w:color w:val="0D0D0D" w:themeColor="text1" w:themeTint="F2"/>
        </w:rPr>
      </w:pPr>
    </w:p>
    <w:p w:rsidR="000B4BF8" w:rsidRPr="004D5126" w:rsidRDefault="000B4BF8" w:rsidP="000B4BF8">
      <w:pPr>
        <w:pStyle w:val="Akapitzlist"/>
        <w:rPr>
          <w:color w:val="0D0D0D" w:themeColor="text1" w:themeTint="F2"/>
        </w:rPr>
      </w:pPr>
      <w:r w:rsidRPr="004D5126">
        <w:rPr>
          <w:color w:val="0D0D0D" w:themeColor="text1" w:themeTint="F2"/>
        </w:rPr>
        <w:t>WYRAZ ZŁOŻONY         NAZWA WYRAZU ZŁOŻONEGO                           ZNACZENIE WYRAZU</w:t>
      </w:r>
    </w:p>
    <w:p w:rsidR="004D5126" w:rsidRDefault="004D5126" w:rsidP="000B4BF8">
      <w:pPr>
        <w:pStyle w:val="Akapitzlist"/>
      </w:pPr>
      <w:r>
        <w:t>………………………………    …………………………………………….                         ………………………………………..</w:t>
      </w:r>
    </w:p>
    <w:p w:rsidR="004D5126" w:rsidRDefault="004D5126" w:rsidP="000B4BF8">
      <w:pPr>
        <w:pStyle w:val="Akapitzlist"/>
      </w:pPr>
    </w:p>
    <w:p w:rsidR="004D5126" w:rsidRDefault="004D5126" w:rsidP="000B4BF8">
      <w:pPr>
        <w:pStyle w:val="Akapitzlist"/>
      </w:pPr>
      <w:r>
        <w:t>Np. discomuł                         zrost                                                          wielbiciel muzyki disco</w:t>
      </w:r>
    </w:p>
    <w:p w:rsidR="004D5126" w:rsidRPr="006B5181" w:rsidRDefault="004D5126">
      <w:r>
        <w:lastRenderedPageBreak/>
        <w:t>3 . Praca domowa: podr. s. 297, zad. 6. i 7.</w:t>
      </w:r>
      <w:r w:rsidR="006B5181">
        <w:t xml:space="preserve">                                                                                                   </w:t>
      </w:r>
      <w:bookmarkStart w:id="0" w:name="_GoBack"/>
      <w:bookmarkEnd w:id="0"/>
      <w:r w:rsidR="006B5181" w:rsidRPr="006B5181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6B51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Przypominam o wysyłaniu lekcji i prac domowych.</w:t>
      </w:r>
      <w:r w:rsidR="006B5181" w:rsidRPr="006B51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wtorek zaczynamy lekturę,, Stary człowiek i morze’’ – sprawdzian ze znajomości treści.</w:t>
      </w:r>
    </w:p>
    <w:p w:rsidR="004D5126" w:rsidRPr="006B5181" w:rsidRDefault="004D512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D5126" w:rsidRPr="006B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FBD"/>
    <w:multiLevelType w:val="hybridMultilevel"/>
    <w:tmpl w:val="F1C6B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AA79C0">
      <w:numFmt w:val="bullet"/>
      <w:lvlText w:val="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45E"/>
    <w:multiLevelType w:val="hybridMultilevel"/>
    <w:tmpl w:val="846CB1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8"/>
    <w:rsid w:val="000B4BF8"/>
    <w:rsid w:val="00481F95"/>
    <w:rsid w:val="004D5126"/>
    <w:rsid w:val="006B5181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F735"/>
  <w15:chartTrackingRefBased/>
  <w15:docId w15:val="{6A46234B-7FC7-4E07-9E44-B26A028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2020-05-27T21:03:00Z</dcterms:created>
  <dcterms:modified xsi:type="dcterms:W3CDTF">2020-05-28T06:04:00Z</dcterms:modified>
</cp:coreProperties>
</file>