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94" w:rsidRPr="00F72144" w:rsidRDefault="00581094" w:rsidP="00581094">
      <w:pPr>
        <w:rPr>
          <w:rFonts w:ascii="Times New Roman" w:hAnsi="Times New Roman" w:cs="Times New Roman"/>
          <w:b/>
          <w:sz w:val="24"/>
          <w:szCs w:val="24"/>
        </w:rPr>
      </w:pPr>
      <w:r w:rsidRPr="00F72144">
        <w:rPr>
          <w:rFonts w:ascii="Times New Roman" w:hAnsi="Times New Roman" w:cs="Times New Roman"/>
          <w:b/>
          <w:sz w:val="24"/>
          <w:szCs w:val="24"/>
        </w:rPr>
        <w:t xml:space="preserve">JĘZYK POLSKI </w:t>
      </w:r>
    </w:p>
    <w:p w:rsidR="00581094" w:rsidRPr="00F72144" w:rsidRDefault="00581094" w:rsidP="00581094">
      <w:pPr>
        <w:rPr>
          <w:rFonts w:ascii="Times New Roman" w:hAnsi="Times New Roman" w:cs="Times New Roman"/>
          <w:sz w:val="24"/>
          <w:szCs w:val="24"/>
        </w:rPr>
      </w:pPr>
    </w:p>
    <w:p w:rsidR="00581094" w:rsidRPr="00F72144" w:rsidRDefault="00581094" w:rsidP="00581094">
      <w:pPr>
        <w:rPr>
          <w:rFonts w:ascii="Times New Roman" w:hAnsi="Times New Roman" w:cs="Times New Roman"/>
          <w:b/>
          <w:sz w:val="24"/>
          <w:szCs w:val="24"/>
        </w:rPr>
      </w:pPr>
      <w:r w:rsidRPr="00F72144">
        <w:rPr>
          <w:rFonts w:ascii="Times New Roman" w:hAnsi="Times New Roman" w:cs="Times New Roman"/>
          <w:b/>
          <w:sz w:val="24"/>
          <w:szCs w:val="24"/>
        </w:rPr>
        <w:t>Klasa 4</w:t>
      </w:r>
    </w:p>
    <w:p w:rsidR="00581094" w:rsidRPr="00F72144" w:rsidRDefault="00581094" w:rsidP="00581094">
      <w:pPr>
        <w:rPr>
          <w:rFonts w:ascii="Times New Roman" w:hAnsi="Times New Roman" w:cs="Times New Roman"/>
          <w:sz w:val="24"/>
          <w:szCs w:val="24"/>
        </w:rPr>
      </w:pPr>
      <w:r w:rsidRPr="00F72144">
        <w:rPr>
          <w:rFonts w:ascii="Times New Roman" w:hAnsi="Times New Roman" w:cs="Times New Roman"/>
          <w:sz w:val="24"/>
          <w:szCs w:val="24"/>
        </w:rPr>
        <w:t>Temat 1.</w:t>
      </w:r>
    </w:p>
    <w:p w:rsidR="00581094" w:rsidRPr="00F72144" w:rsidRDefault="00581094" w:rsidP="00581094">
      <w:pPr>
        <w:rPr>
          <w:rFonts w:ascii="Times New Roman" w:hAnsi="Times New Roman" w:cs="Times New Roman"/>
          <w:sz w:val="24"/>
          <w:szCs w:val="24"/>
        </w:rPr>
      </w:pPr>
      <w:r w:rsidRPr="00F72144">
        <w:rPr>
          <w:rFonts w:ascii="Times New Roman" w:hAnsi="Times New Roman" w:cs="Times New Roman"/>
          <w:sz w:val="24"/>
          <w:szCs w:val="24"/>
        </w:rPr>
        <w:t>Pisownia wyrazów z ,,ó’’ i ,,u’’</w:t>
      </w:r>
    </w:p>
    <w:p w:rsidR="00581094" w:rsidRPr="00F72144" w:rsidRDefault="00581094" w:rsidP="00581094">
      <w:pPr>
        <w:rPr>
          <w:rFonts w:ascii="Times New Roman" w:hAnsi="Times New Roman" w:cs="Times New Roman"/>
          <w:sz w:val="24"/>
          <w:szCs w:val="24"/>
        </w:rPr>
      </w:pPr>
      <w:r w:rsidRPr="00F72144">
        <w:rPr>
          <w:rFonts w:ascii="Times New Roman" w:hAnsi="Times New Roman" w:cs="Times New Roman"/>
          <w:sz w:val="24"/>
          <w:szCs w:val="24"/>
        </w:rPr>
        <w:t xml:space="preserve">Podręcznik zielony – po 3dowolne ćw. z każdej </w:t>
      </w:r>
      <w:proofErr w:type="spellStart"/>
      <w:r w:rsidRPr="00F72144">
        <w:rPr>
          <w:rFonts w:ascii="Times New Roman" w:hAnsi="Times New Roman" w:cs="Times New Roman"/>
          <w:sz w:val="24"/>
          <w:szCs w:val="24"/>
        </w:rPr>
        <w:t>lekcjido</w:t>
      </w:r>
      <w:proofErr w:type="spellEnd"/>
      <w:r w:rsidRPr="00F72144">
        <w:rPr>
          <w:rFonts w:ascii="Times New Roman" w:hAnsi="Times New Roman" w:cs="Times New Roman"/>
          <w:sz w:val="24"/>
          <w:szCs w:val="24"/>
        </w:rPr>
        <w:t xml:space="preserve"> zeszytu</w:t>
      </w:r>
    </w:p>
    <w:p w:rsidR="00581094" w:rsidRPr="00F72144" w:rsidRDefault="00581094" w:rsidP="00581094">
      <w:pPr>
        <w:rPr>
          <w:rFonts w:ascii="Times New Roman" w:hAnsi="Times New Roman" w:cs="Times New Roman"/>
          <w:sz w:val="24"/>
          <w:szCs w:val="24"/>
        </w:rPr>
      </w:pPr>
      <w:r w:rsidRPr="00F72144">
        <w:rPr>
          <w:rFonts w:ascii="Times New Roman" w:hAnsi="Times New Roman" w:cs="Times New Roman"/>
          <w:sz w:val="24"/>
          <w:szCs w:val="24"/>
        </w:rPr>
        <w:t>Temat 2. i  3</w:t>
      </w:r>
    </w:p>
    <w:p w:rsidR="00581094" w:rsidRPr="00F72144" w:rsidRDefault="00581094" w:rsidP="00581094">
      <w:pPr>
        <w:rPr>
          <w:rFonts w:ascii="Times New Roman" w:hAnsi="Times New Roman" w:cs="Times New Roman"/>
          <w:sz w:val="24"/>
          <w:szCs w:val="24"/>
        </w:rPr>
      </w:pPr>
      <w:r w:rsidRPr="00F72144">
        <w:rPr>
          <w:rFonts w:ascii="Times New Roman" w:hAnsi="Times New Roman" w:cs="Times New Roman"/>
          <w:sz w:val="24"/>
          <w:szCs w:val="24"/>
        </w:rPr>
        <w:t xml:space="preserve">To już znamy, powtarzamy. Pół żartem ,pół serio. Powtórzenie o poznanych częściach mowy, zielony podręcznik str. 76,77 i 78 – 81- odpowiedzi w </w:t>
      </w:r>
      <w:proofErr w:type="spellStart"/>
      <w:r w:rsidRPr="00F72144">
        <w:rPr>
          <w:rFonts w:ascii="Times New Roman" w:hAnsi="Times New Roman" w:cs="Times New Roman"/>
          <w:sz w:val="24"/>
          <w:szCs w:val="24"/>
        </w:rPr>
        <w:t>zeszyciei</w:t>
      </w:r>
      <w:proofErr w:type="spellEnd"/>
      <w:r w:rsidRPr="00F72144">
        <w:rPr>
          <w:rFonts w:ascii="Times New Roman" w:hAnsi="Times New Roman" w:cs="Times New Roman"/>
          <w:sz w:val="24"/>
          <w:szCs w:val="24"/>
        </w:rPr>
        <w:t xml:space="preserve"> zeszyt ćwiczeń.</w:t>
      </w:r>
    </w:p>
    <w:p w:rsidR="00581094" w:rsidRPr="00F72144" w:rsidRDefault="00581094" w:rsidP="00581094">
      <w:pPr>
        <w:rPr>
          <w:rFonts w:ascii="Times New Roman" w:hAnsi="Times New Roman" w:cs="Times New Roman"/>
          <w:sz w:val="24"/>
          <w:szCs w:val="24"/>
        </w:rPr>
      </w:pPr>
      <w:r w:rsidRPr="00F72144">
        <w:rPr>
          <w:rFonts w:ascii="Times New Roman" w:hAnsi="Times New Roman" w:cs="Times New Roman"/>
          <w:sz w:val="24"/>
          <w:szCs w:val="24"/>
        </w:rPr>
        <w:t>Temat 4</w:t>
      </w:r>
    </w:p>
    <w:p w:rsidR="00581094" w:rsidRPr="00F72144" w:rsidRDefault="00581094" w:rsidP="00581094">
      <w:pPr>
        <w:rPr>
          <w:rFonts w:ascii="Times New Roman" w:hAnsi="Times New Roman" w:cs="Times New Roman"/>
          <w:sz w:val="24"/>
          <w:szCs w:val="24"/>
        </w:rPr>
      </w:pPr>
      <w:r w:rsidRPr="00F72144">
        <w:rPr>
          <w:rFonts w:ascii="Times New Roman" w:hAnsi="Times New Roman" w:cs="Times New Roman"/>
          <w:sz w:val="24"/>
          <w:szCs w:val="24"/>
        </w:rPr>
        <w:t>Wiem, umiem, rozumiem – sprawdzian wiedzy i umiejętności</w:t>
      </w:r>
    </w:p>
    <w:p w:rsidR="00581094" w:rsidRPr="00F72144" w:rsidRDefault="00581094" w:rsidP="00581094">
      <w:pPr>
        <w:rPr>
          <w:rFonts w:ascii="Times New Roman" w:hAnsi="Times New Roman" w:cs="Times New Roman"/>
          <w:sz w:val="24"/>
          <w:szCs w:val="24"/>
        </w:rPr>
      </w:pPr>
      <w:r w:rsidRPr="00F72144">
        <w:rPr>
          <w:rFonts w:ascii="Times New Roman" w:hAnsi="Times New Roman" w:cs="Times New Roman"/>
          <w:sz w:val="24"/>
          <w:szCs w:val="24"/>
        </w:rPr>
        <w:t>Podręcznik żółty ,odpowiedzi do sprawdzianu w zeszycie.</w:t>
      </w:r>
    </w:p>
    <w:p w:rsidR="00581094" w:rsidRPr="00F72144" w:rsidRDefault="00581094" w:rsidP="00581094">
      <w:pPr>
        <w:rPr>
          <w:rFonts w:ascii="Times New Roman" w:hAnsi="Times New Roman" w:cs="Times New Roman"/>
          <w:sz w:val="24"/>
          <w:szCs w:val="24"/>
        </w:rPr>
      </w:pPr>
      <w:r w:rsidRPr="00F72144">
        <w:rPr>
          <w:rFonts w:ascii="Times New Roman" w:hAnsi="Times New Roman" w:cs="Times New Roman"/>
          <w:sz w:val="24"/>
          <w:szCs w:val="24"/>
        </w:rPr>
        <w:t>Temat 5.</w:t>
      </w:r>
    </w:p>
    <w:p w:rsidR="00581094" w:rsidRPr="00F72144" w:rsidRDefault="00581094" w:rsidP="00581094">
      <w:pPr>
        <w:rPr>
          <w:rFonts w:ascii="Times New Roman" w:hAnsi="Times New Roman" w:cs="Times New Roman"/>
          <w:sz w:val="24"/>
          <w:szCs w:val="24"/>
        </w:rPr>
      </w:pPr>
      <w:r w:rsidRPr="00F72144">
        <w:rPr>
          <w:rFonts w:ascii="Times New Roman" w:hAnsi="Times New Roman" w:cs="Times New Roman"/>
          <w:sz w:val="24"/>
          <w:szCs w:val="24"/>
        </w:rPr>
        <w:t xml:space="preserve">Wielkie marzenia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F72144">
        <w:rPr>
          <w:rFonts w:ascii="Times New Roman" w:hAnsi="Times New Roman" w:cs="Times New Roman"/>
          <w:sz w:val="24"/>
          <w:szCs w:val="24"/>
        </w:rPr>
        <w:t>małym psie</w:t>
      </w:r>
    </w:p>
    <w:p w:rsidR="00581094" w:rsidRPr="00F72144" w:rsidRDefault="00581094" w:rsidP="00581094">
      <w:pPr>
        <w:rPr>
          <w:rFonts w:ascii="Times New Roman" w:hAnsi="Times New Roman" w:cs="Times New Roman"/>
          <w:sz w:val="24"/>
          <w:szCs w:val="24"/>
        </w:rPr>
      </w:pPr>
      <w:r w:rsidRPr="00F72144">
        <w:rPr>
          <w:rFonts w:ascii="Times New Roman" w:hAnsi="Times New Roman" w:cs="Times New Roman"/>
          <w:sz w:val="24"/>
          <w:szCs w:val="24"/>
        </w:rPr>
        <w:t xml:space="preserve">Żółty </w:t>
      </w:r>
      <w:r>
        <w:rPr>
          <w:rFonts w:ascii="Times New Roman" w:hAnsi="Times New Roman" w:cs="Times New Roman"/>
          <w:sz w:val="24"/>
          <w:szCs w:val="24"/>
        </w:rPr>
        <w:t>podręcznik -</w:t>
      </w:r>
      <w:r w:rsidRPr="00F72144">
        <w:rPr>
          <w:rFonts w:ascii="Times New Roman" w:hAnsi="Times New Roman" w:cs="Times New Roman"/>
          <w:sz w:val="24"/>
          <w:szCs w:val="24"/>
        </w:rPr>
        <w:t>polecenia do tekstu: 2 i 7 (list do ojca) w zeszycie.</w:t>
      </w:r>
    </w:p>
    <w:p w:rsidR="00581094" w:rsidRPr="00F72144" w:rsidRDefault="00581094" w:rsidP="00581094">
      <w:pPr>
        <w:rPr>
          <w:rFonts w:ascii="Times New Roman" w:hAnsi="Times New Roman" w:cs="Times New Roman"/>
          <w:b/>
          <w:sz w:val="24"/>
          <w:szCs w:val="24"/>
        </w:rPr>
      </w:pPr>
      <w:r w:rsidRPr="00F72144">
        <w:rPr>
          <w:rFonts w:ascii="Times New Roman" w:hAnsi="Times New Roman" w:cs="Times New Roman"/>
          <w:b/>
          <w:sz w:val="24"/>
          <w:szCs w:val="24"/>
        </w:rPr>
        <w:t>Klasa 7</w:t>
      </w:r>
    </w:p>
    <w:p w:rsidR="00581094" w:rsidRPr="00F72144" w:rsidRDefault="00581094" w:rsidP="00581094">
      <w:pPr>
        <w:rPr>
          <w:rFonts w:ascii="Times New Roman" w:hAnsi="Times New Roman" w:cs="Times New Roman"/>
          <w:sz w:val="24"/>
          <w:szCs w:val="24"/>
        </w:rPr>
      </w:pPr>
      <w:r w:rsidRPr="00F72144">
        <w:rPr>
          <w:rFonts w:ascii="Times New Roman" w:hAnsi="Times New Roman" w:cs="Times New Roman"/>
          <w:sz w:val="24"/>
          <w:szCs w:val="24"/>
        </w:rPr>
        <w:t xml:space="preserve">Ten tydzień :Czytamy ,,Zemstę’’ oraz lekcje ze strony </w:t>
      </w:r>
      <w:hyperlink r:id="rId5" w:history="1">
        <w:r w:rsidRPr="00F72144">
          <w:rPr>
            <w:rStyle w:val="Hipercze"/>
            <w:rFonts w:ascii="Times New Roman" w:hAnsi="Times New Roman" w:cs="Times New Roman"/>
            <w:sz w:val="24"/>
            <w:szCs w:val="24"/>
          </w:rPr>
          <w:t>http://www.gov.pl/zdalnelekcje</w:t>
        </w:r>
      </w:hyperlink>
    </w:p>
    <w:p w:rsidR="00581094" w:rsidRPr="00536C09" w:rsidRDefault="00581094" w:rsidP="0058109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</w:pPr>
      <w:r w:rsidRPr="00536C09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Lekcja 2. Składnia – zebranie i powtórzenie wiadomości.</w:t>
      </w:r>
    </w:p>
    <w:p w:rsidR="00581094" w:rsidRPr="00536C09" w:rsidRDefault="00581094" w:rsidP="0058109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536C09">
        <w:rPr>
          <w:rFonts w:ascii="Times New Roman" w:eastAsia="Times New Roman" w:hAnsi="Times New Roman" w:cs="Times New Roman"/>
          <w:color w:val="1B1B1B"/>
          <w:sz w:val="24"/>
          <w:szCs w:val="24"/>
        </w:rPr>
        <w:t>Powtórzę wiadomości na temat składni w języku polskim.</w:t>
      </w:r>
    </w:p>
    <w:p w:rsidR="00581094" w:rsidRPr="00536C09" w:rsidRDefault="00581094" w:rsidP="005810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hyperlink r:id="rId6" w:tgtFrame="_blank" w:history="1">
        <w:r w:rsidRPr="00536C09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</w:rPr>
          <w:t>Lekcja z e-podręcznika 1</w:t>
        </w:r>
      </w:hyperlink>
    </w:p>
    <w:p w:rsidR="00581094" w:rsidRPr="00536C09" w:rsidRDefault="00581094" w:rsidP="005810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hyperlink r:id="rId7" w:tgtFrame="_blank" w:history="1">
        <w:r w:rsidRPr="00536C09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</w:rPr>
          <w:t>Lekcja z e-podręcznika 2</w:t>
        </w:r>
      </w:hyperlink>
    </w:p>
    <w:p w:rsidR="00581094" w:rsidRPr="00536C09" w:rsidRDefault="00581094" w:rsidP="005810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hyperlink r:id="rId8" w:tgtFrame="_blank" w:history="1">
        <w:r w:rsidRPr="00536C09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</w:rPr>
          <w:t xml:space="preserve">Materiał ze </w:t>
        </w:r>
        <w:proofErr w:type="spellStart"/>
        <w:r w:rsidRPr="00536C09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</w:rPr>
          <w:t>Scholarisa</w:t>
        </w:r>
        <w:proofErr w:type="spellEnd"/>
      </w:hyperlink>
    </w:p>
    <w:p w:rsidR="00581094" w:rsidRPr="00F72144" w:rsidRDefault="00581094" w:rsidP="00581094">
      <w:pPr>
        <w:rPr>
          <w:rFonts w:ascii="Times New Roman" w:hAnsi="Times New Roman" w:cs="Times New Roman"/>
          <w:sz w:val="24"/>
          <w:szCs w:val="24"/>
        </w:rPr>
      </w:pPr>
    </w:p>
    <w:p w:rsidR="00581094" w:rsidRDefault="00581094" w:rsidP="00581094">
      <w:pPr>
        <w:rPr>
          <w:rFonts w:ascii="Times New Roman" w:hAnsi="Times New Roman" w:cs="Times New Roman"/>
          <w:sz w:val="24"/>
          <w:szCs w:val="24"/>
        </w:rPr>
      </w:pPr>
      <w:r w:rsidRPr="00F72144">
        <w:rPr>
          <w:rFonts w:ascii="Times New Roman" w:hAnsi="Times New Roman" w:cs="Times New Roman"/>
          <w:sz w:val="24"/>
          <w:szCs w:val="24"/>
        </w:rPr>
        <w:t>Proszę wykonać ćwiczenia</w:t>
      </w:r>
      <w:r>
        <w:rPr>
          <w:rFonts w:ascii="Times New Roman" w:hAnsi="Times New Roman" w:cs="Times New Roman"/>
          <w:sz w:val="24"/>
          <w:szCs w:val="24"/>
        </w:rPr>
        <w:t xml:space="preserve">-elektronicznie - </w:t>
      </w:r>
      <w:bookmarkStart w:id="0" w:name="_GoBack"/>
      <w:bookmarkEnd w:id="0"/>
      <w:r w:rsidRPr="00F72144">
        <w:rPr>
          <w:rFonts w:ascii="Times New Roman" w:hAnsi="Times New Roman" w:cs="Times New Roman"/>
          <w:sz w:val="24"/>
          <w:szCs w:val="24"/>
        </w:rPr>
        <w:t xml:space="preserve"> na wyżej wymienionych stronach.</w:t>
      </w:r>
    </w:p>
    <w:p w:rsidR="00581094" w:rsidRPr="00F72144" w:rsidRDefault="00581094" w:rsidP="00581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Scholarisa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w zeszycie</w:t>
      </w:r>
    </w:p>
    <w:p w:rsidR="004D1781" w:rsidRDefault="004D1781"/>
    <w:sectPr w:rsidR="004D1781" w:rsidSect="00A97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1691"/>
    <w:multiLevelType w:val="multilevel"/>
    <w:tmpl w:val="F568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81094"/>
    <w:rsid w:val="004D1781"/>
    <w:rsid w:val="0058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10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is.pl/zasob/69085?bid=0&amp;iid=&amp;query=sk%C5%82adnia&amp;api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o-innych-czesciach-zdania---dopelnienie-okolicznik-przydawka/D1E4MWzf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przydawki-okoliczniki-i-dopelnienia-wzbogacaja-wypowiedzenia/DfSuGuhPC" TargetMode="External"/><Relationship Id="rId5" Type="http://schemas.openxmlformats.org/officeDocument/2006/relationships/hyperlink" Target="http://www.gov.pl/zdalnelekcj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2020-03-17T09:58:00Z</dcterms:created>
  <dcterms:modified xsi:type="dcterms:W3CDTF">2020-03-17T09:58:00Z</dcterms:modified>
</cp:coreProperties>
</file>