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B5" w:rsidRDefault="00AE07B5" w:rsidP="00AE07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Temat: Powtórzenie wiadomości - Afryka</w:t>
      </w:r>
    </w:p>
    <w:p w:rsidR="00AE07B5" w:rsidRDefault="00AE07B5" w:rsidP="00AE07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AE07B5" w:rsidRPr="00AE07B5" w:rsidRDefault="00AE07B5" w:rsidP="00AE07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AE07B5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Zagadnienia na sprawdzian </w:t>
      </w:r>
    </w:p>
    <w:p w:rsidR="00AE07B5" w:rsidRPr="00AE07B5" w:rsidRDefault="00AE07B5" w:rsidP="00AE0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AE07B5">
        <w:rPr>
          <w:rFonts w:ascii="Times New Roman" w:eastAsia="Times New Roman" w:hAnsi="Times New Roman" w:cs="Times New Roman"/>
          <w:color w:val="1D2129"/>
          <w:sz w:val="24"/>
          <w:szCs w:val="24"/>
        </w:rPr>
        <w:t>Znajomość najważniejszych obiektów geograficznych Afryki (góry, wyspy, rzeki, pustynie, wyżyny, kotliny, półwyspy, jeziora, miasta, zatoki)</w:t>
      </w:r>
    </w:p>
    <w:p w:rsidR="00AE07B5" w:rsidRPr="00AE07B5" w:rsidRDefault="00AE07B5" w:rsidP="00AE0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AE07B5">
        <w:rPr>
          <w:rFonts w:ascii="Times New Roman" w:eastAsia="Times New Roman" w:hAnsi="Times New Roman" w:cs="Times New Roman"/>
          <w:color w:val="1D2129"/>
          <w:sz w:val="24"/>
          <w:szCs w:val="24"/>
        </w:rPr>
        <w:t>Najważniejsze cechy Afryki (wielkość, linia brzegowa, ukształtowanie powierzchni, najwyższy szczyt, system wielkich rowów tektonicznych, największe rzeki pod względem długości i powierzchni dorzecza, rzeki epizodyczne i okresowe)</w:t>
      </w:r>
    </w:p>
    <w:p w:rsidR="00AE07B5" w:rsidRPr="00AE07B5" w:rsidRDefault="00AE07B5" w:rsidP="00AE0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AE07B5">
        <w:rPr>
          <w:rFonts w:ascii="Times New Roman" w:eastAsia="Times New Roman" w:hAnsi="Times New Roman" w:cs="Times New Roman"/>
          <w:color w:val="1D2129"/>
          <w:sz w:val="24"/>
          <w:szCs w:val="24"/>
        </w:rPr>
        <w:t>Cechy charakterystyczne poszczególnych rodzajów klimatu (str. 56 podręcznika)</w:t>
      </w:r>
    </w:p>
    <w:p w:rsidR="00AE07B5" w:rsidRPr="00AE07B5" w:rsidRDefault="00AE07B5" w:rsidP="00AE0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AE07B5">
        <w:rPr>
          <w:rFonts w:ascii="Times New Roman" w:eastAsia="Times New Roman" w:hAnsi="Times New Roman" w:cs="Times New Roman"/>
          <w:color w:val="1D2129"/>
          <w:sz w:val="24"/>
          <w:szCs w:val="24"/>
        </w:rPr>
        <w:t>Państwa afrykańskie wchodzące w skład Sahelu (mapka w podręczniku na str. 59)</w:t>
      </w:r>
    </w:p>
    <w:p w:rsidR="00AE07B5" w:rsidRPr="00AE07B5" w:rsidRDefault="00AE07B5" w:rsidP="00AE0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AE07B5">
        <w:rPr>
          <w:rFonts w:ascii="Times New Roman" w:eastAsia="Times New Roman" w:hAnsi="Times New Roman" w:cs="Times New Roman"/>
          <w:color w:val="1D2129"/>
          <w:sz w:val="24"/>
          <w:szCs w:val="24"/>
        </w:rPr>
        <w:t>Cechy charakterystyczne Kenii (położenie, roślinność, znaczenie turystyki, stolica)</w:t>
      </w:r>
    </w:p>
    <w:p w:rsidR="00AE07B5" w:rsidRPr="00AE07B5" w:rsidRDefault="00AE07B5" w:rsidP="00AE0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AE07B5">
        <w:rPr>
          <w:rFonts w:ascii="Times New Roman" w:eastAsia="Times New Roman" w:hAnsi="Times New Roman" w:cs="Times New Roman"/>
          <w:color w:val="1D2129"/>
          <w:sz w:val="24"/>
          <w:szCs w:val="24"/>
        </w:rPr>
        <w:t>Uprawy roślinne charakterystyczne dla poszczególnych rodzajów klimatu (podręcznik, str. 68 i 69)</w:t>
      </w:r>
    </w:p>
    <w:p w:rsidR="00AE07B5" w:rsidRPr="00AE07B5" w:rsidRDefault="00AE07B5" w:rsidP="00AE0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AE07B5">
        <w:rPr>
          <w:rFonts w:ascii="Times New Roman" w:eastAsia="Times New Roman" w:hAnsi="Times New Roman" w:cs="Times New Roman"/>
          <w:color w:val="1D2129"/>
          <w:sz w:val="24"/>
          <w:szCs w:val="24"/>
        </w:rPr>
        <w:t>Przyczyny występowania głodu w Afryce (podręcznik, str. 76 i 77 oraz 88)</w:t>
      </w:r>
    </w:p>
    <w:p w:rsidR="00AE07B5" w:rsidRDefault="00AE07B5" w:rsidP="00AE0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AE07B5">
        <w:rPr>
          <w:rFonts w:ascii="Times New Roman" w:eastAsia="Times New Roman" w:hAnsi="Times New Roman" w:cs="Times New Roman"/>
          <w:color w:val="1D2129"/>
          <w:sz w:val="24"/>
          <w:szCs w:val="24"/>
        </w:rPr>
        <w:t>Różne oblicza Afryki (kontynent bogaty w surowce mineralne, słaby system edukacji, duży procent analfabetów, tzw. "renta demograficzna")</w:t>
      </w:r>
    </w:p>
    <w:p w:rsidR="00AE07B5" w:rsidRPr="00AE07B5" w:rsidRDefault="00AE07B5" w:rsidP="00AE07B5">
      <w:p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W razie pytań proszę o kontakt.</w:t>
      </w:r>
    </w:p>
    <w:p w:rsidR="00EB405C" w:rsidRPr="00AE07B5" w:rsidRDefault="00EB405C">
      <w:pPr>
        <w:rPr>
          <w:rFonts w:ascii="Times New Roman" w:hAnsi="Times New Roman" w:cs="Times New Roman"/>
          <w:sz w:val="24"/>
          <w:szCs w:val="24"/>
        </w:rPr>
      </w:pPr>
    </w:p>
    <w:sectPr w:rsidR="00EB405C" w:rsidRPr="00AE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15CC5"/>
    <w:multiLevelType w:val="multilevel"/>
    <w:tmpl w:val="274A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E07B5"/>
    <w:rsid w:val="00AE07B5"/>
    <w:rsid w:val="00EB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AE0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2020-03-17T11:01:00Z</dcterms:created>
  <dcterms:modified xsi:type="dcterms:W3CDTF">2020-03-17T11:03:00Z</dcterms:modified>
</cp:coreProperties>
</file>