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69" w:rsidRPr="00FE7E9E" w:rsidRDefault="00FF5B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E9E">
        <w:rPr>
          <w:rFonts w:ascii="Times New Roman" w:hAnsi="Times New Roman" w:cs="Times New Roman"/>
          <w:b/>
          <w:sz w:val="24"/>
          <w:szCs w:val="24"/>
        </w:rPr>
        <w:t>Heute</w:t>
      </w:r>
      <w:proofErr w:type="spellEnd"/>
      <w:r w:rsidRPr="00FE7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E9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FE7E9E">
        <w:rPr>
          <w:rFonts w:ascii="Times New Roman" w:hAnsi="Times New Roman" w:cs="Times New Roman"/>
          <w:b/>
          <w:sz w:val="24"/>
          <w:szCs w:val="24"/>
        </w:rPr>
        <w:t xml:space="preserve"> der 02.04.2020</w:t>
      </w:r>
    </w:p>
    <w:p w:rsidR="00FF5BF4" w:rsidRPr="00FE7E9E" w:rsidRDefault="00FF5BF4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FE7E9E">
        <w:rPr>
          <w:rFonts w:ascii="Times New Roman" w:hAnsi="Times New Roman" w:cs="Times New Roman"/>
          <w:color w:val="C00000"/>
          <w:sz w:val="24"/>
          <w:szCs w:val="24"/>
        </w:rPr>
        <w:t>Thema</w:t>
      </w:r>
      <w:proofErr w:type="spellEnd"/>
      <w:r w:rsidRPr="00FE7E9E">
        <w:rPr>
          <w:rFonts w:ascii="Times New Roman" w:hAnsi="Times New Roman" w:cs="Times New Roman"/>
          <w:color w:val="C00000"/>
          <w:sz w:val="24"/>
          <w:szCs w:val="24"/>
        </w:rPr>
        <w:t>: Shopping in Berlin</w:t>
      </w:r>
    </w:p>
    <w:p w:rsidR="00FE7E9E" w:rsidRPr="00F00027" w:rsidRDefault="00FE7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 dwa krótkie filmiki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Kürfurstendamm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Westens</w:t>
      </w:r>
      <w:proofErr w:type="spellEnd"/>
    </w:p>
    <w:p w:rsidR="00FF5BF4" w:rsidRPr="00F00027" w:rsidRDefault="00FE7E9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F5BF4" w:rsidRPr="00F000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https://www.youtube.com/watch?v=U5pdnIBgU3Y</w:t>
        </w:r>
      </w:hyperlink>
    </w:p>
    <w:p w:rsidR="00FF5BF4" w:rsidRDefault="00FE7E9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FF5BF4" w:rsidRPr="00F000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https://www.youtube.com/watch?v=DcoT_5jJM_0</w:t>
        </w:r>
      </w:hyperlink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FE7E9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die</w:t>
      </w:r>
      <w:proofErr w:type="spellEnd"/>
      <w:r w:rsidRPr="00FE7E9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E7E9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Einkaufsmőglichkeit</w:t>
      </w:r>
      <w:proofErr w:type="spellEnd"/>
      <w:r w:rsidRPr="00FE7E9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możliwość robienia zakupów</w:t>
      </w:r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das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Kaufhaus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dom handlowy</w:t>
      </w:r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das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Einkaufszentrum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centrum handlowe</w:t>
      </w:r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die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Botique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butik</w:t>
      </w:r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die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Ladenkette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sieć sklepów</w:t>
      </w:r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das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Geschäft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sklep</w:t>
      </w:r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Ȍffnungszeiten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godziny otwarcia</w:t>
      </w:r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Geschlossen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zamknięty</w:t>
      </w:r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von…bis- od…do</w:t>
      </w:r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bekannt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znany</w:t>
      </w:r>
    </w:p>
    <w:p w:rsid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Einkaufsstra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βe – ulica handlowa/pasaż handlowy</w:t>
      </w:r>
    </w:p>
    <w:p w:rsidR="00FE7E9E" w:rsidRPr="00FE7E9E" w:rsidRDefault="00FE7E9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sich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befinden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znajdować się</w:t>
      </w:r>
    </w:p>
    <w:p w:rsidR="00FE7E9E" w:rsidRDefault="00FE7E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Wahrenhaus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dom towarowy</w:t>
      </w:r>
    </w:p>
    <w:p w:rsidR="00FE7E9E" w:rsidRPr="00F00027" w:rsidRDefault="00FE7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dr </w:t>
      </w:r>
      <w:proofErr w:type="spellStart"/>
      <w:r>
        <w:rPr>
          <w:rFonts w:ascii="Times New Roman" w:hAnsi="Times New Roman" w:cs="Times New Roman"/>
          <w:sz w:val="24"/>
          <w:szCs w:val="24"/>
        </w:rPr>
        <w:t>Nähe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pobliżu</w:t>
      </w:r>
    </w:p>
    <w:p w:rsidR="00FF5BF4" w:rsidRPr="00FE7E9E" w:rsidRDefault="00FF5BF4">
      <w:pPr>
        <w:rPr>
          <w:rFonts w:ascii="Times New Roman" w:hAnsi="Times New Roman" w:cs="Times New Roman"/>
          <w:b/>
          <w:sz w:val="24"/>
          <w:szCs w:val="24"/>
        </w:rPr>
      </w:pPr>
      <w:r w:rsidRPr="00FE7E9E">
        <w:rPr>
          <w:rFonts w:ascii="Times New Roman" w:hAnsi="Times New Roman" w:cs="Times New Roman"/>
          <w:b/>
          <w:sz w:val="24"/>
          <w:szCs w:val="24"/>
        </w:rPr>
        <w:t>Űb.1/110</w:t>
      </w:r>
    </w:p>
    <w:p w:rsidR="00FF5BF4" w:rsidRPr="00F00027" w:rsidRDefault="00FF5BF4">
      <w:pPr>
        <w:rPr>
          <w:rFonts w:ascii="Times New Roman" w:hAnsi="Times New Roman" w:cs="Times New Roman"/>
          <w:sz w:val="24"/>
          <w:szCs w:val="24"/>
        </w:rPr>
      </w:pPr>
      <w:r w:rsidRPr="00F00027">
        <w:rPr>
          <w:rFonts w:ascii="Times New Roman" w:hAnsi="Times New Roman" w:cs="Times New Roman"/>
          <w:sz w:val="24"/>
          <w:szCs w:val="24"/>
        </w:rPr>
        <w:t>Po przeczytaniu tekstu do zeszytu wpisujemy same nume</w:t>
      </w:r>
      <w:r w:rsidR="00FE7E9E">
        <w:rPr>
          <w:rFonts w:ascii="Times New Roman" w:hAnsi="Times New Roman" w:cs="Times New Roman"/>
          <w:sz w:val="24"/>
          <w:szCs w:val="24"/>
        </w:rPr>
        <w:t>ry zdań, które Waszym zdaniem są</w:t>
      </w:r>
      <w:r w:rsidRPr="00F00027">
        <w:rPr>
          <w:rFonts w:ascii="Times New Roman" w:hAnsi="Times New Roman" w:cs="Times New Roman"/>
          <w:sz w:val="24"/>
          <w:szCs w:val="24"/>
        </w:rPr>
        <w:t xml:space="preserve"> niezgodne z treścią tekstu. Pod spodem poprawiamy zdania tak, aby </w:t>
      </w:r>
      <w:r w:rsidR="00FE7E9E">
        <w:rPr>
          <w:rFonts w:ascii="Times New Roman" w:hAnsi="Times New Roman" w:cs="Times New Roman"/>
          <w:sz w:val="24"/>
          <w:szCs w:val="24"/>
        </w:rPr>
        <w:t>informacje były zgodne z treścią</w:t>
      </w:r>
      <w:r w:rsidRPr="00F00027">
        <w:rPr>
          <w:rFonts w:ascii="Times New Roman" w:hAnsi="Times New Roman" w:cs="Times New Roman"/>
          <w:sz w:val="24"/>
          <w:szCs w:val="24"/>
        </w:rPr>
        <w:t xml:space="preserve"> tekstu.</w:t>
      </w:r>
    </w:p>
    <w:p w:rsidR="00F00027" w:rsidRPr="00F00027" w:rsidRDefault="00F00027" w:rsidP="00F00027">
      <w:pPr>
        <w:rPr>
          <w:rFonts w:ascii="Times New Roman" w:hAnsi="Times New Roman" w:cs="Times New Roman"/>
          <w:b/>
          <w:sz w:val="24"/>
          <w:szCs w:val="24"/>
        </w:rPr>
      </w:pPr>
      <w:r w:rsidRPr="00F00027">
        <w:rPr>
          <w:rFonts w:ascii="Times New Roman" w:hAnsi="Times New Roman" w:cs="Times New Roman"/>
          <w:b/>
          <w:sz w:val="24"/>
          <w:szCs w:val="24"/>
        </w:rPr>
        <w:t>Űb.2/110</w:t>
      </w:r>
    </w:p>
    <w:p w:rsidR="00F00027" w:rsidRDefault="00F00027" w:rsidP="00F00027">
      <w:pPr>
        <w:rPr>
          <w:rFonts w:ascii="Times New Roman" w:hAnsi="Times New Roman" w:cs="Times New Roman"/>
          <w:sz w:val="24"/>
          <w:szCs w:val="24"/>
        </w:rPr>
      </w:pPr>
      <w:r w:rsidRPr="00F00027">
        <w:rPr>
          <w:rFonts w:ascii="Times New Roman" w:hAnsi="Times New Roman" w:cs="Times New Roman"/>
          <w:sz w:val="24"/>
          <w:szCs w:val="24"/>
        </w:rPr>
        <w:t>Po przeczytaniu tekstu do zeszytu wpisujemy jedynie numery zdań i adekwatnie do numerów same słowa, którymi należało wypełnić luki.</w:t>
      </w:r>
    </w:p>
    <w:p w:rsidR="00FE7E9E" w:rsidRDefault="00FE7E9E" w:rsidP="00F00027">
      <w:pPr>
        <w:rPr>
          <w:rFonts w:ascii="Times New Roman" w:hAnsi="Times New Roman" w:cs="Times New Roman"/>
          <w:sz w:val="24"/>
          <w:szCs w:val="24"/>
        </w:rPr>
      </w:pPr>
    </w:p>
    <w:p w:rsidR="00FE7E9E" w:rsidRPr="00F00027" w:rsidRDefault="00FE7E9E" w:rsidP="00F00027">
      <w:pPr>
        <w:rPr>
          <w:rFonts w:ascii="Times New Roman" w:hAnsi="Times New Roman" w:cs="Times New Roman"/>
          <w:sz w:val="24"/>
          <w:szCs w:val="24"/>
        </w:rPr>
      </w:pPr>
    </w:p>
    <w:p w:rsidR="00F00027" w:rsidRPr="00F00027" w:rsidRDefault="00F00027" w:rsidP="00F0002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002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ODMIANA PRZYMIOTNIKA BEZ RODZAJNIKA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7"/>
        <w:gridCol w:w="1868"/>
        <w:gridCol w:w="1868"/>
        <w:gridCol w:w="1868"/>
        <w:gridCol w:w="1697"/>
      </w:tblGrid>
      <w:tr w:rsidR="00F00027" w:rsidTr="00F0002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27" w:rsidRPr="00F00027" w:rsidRDefault="00F00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 xml:space="preserve">Rodzaj męski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Rodzaj żeński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Rodzaj nijaki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Liczba mnoga</w:t>
            </w:r>
          </w:p>
        </w:tc>
      </w:tr>
      <w:tr w:rsidR="00F00027" w:rsidTr="00F0002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027">
              <w:rPr>
                <w:rFonts w:ascii="Times New Roman" w:hAnsi="Times New Roman" w:cs="Times New Roman"/>
                <w:b/>
              </w:rPr>
              <w:t>Nominativ</w:t>
            </w:r>
            <w:proofErr w:type="spellEnd"/>
          </w:p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Mianownik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0027">
              <w:rPr>
                <w:rFonts w:ascii="Times New Roman" w:hAnsi="Times New Roman" w:cs="Times New Roman"/>
              </w:rPr>
              <w:t>-e</w:t>
            </w:r>
          </w:p>
        </w:tc>
      </w:tr>
      <w:tr w:rsidR="00F00027" w:rsidTr="00F0002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027">
              <w:rPr>
                <w:rFonts w:ascii="Times New Roman" w:hAnsi="Times New Roman" w:cs="Times New Roman"/>
                <w:b/>
              </w:rPr>
              <w:t>Genitiv</w:t>
            </w:r>
            <w:proofErr w:type="spellEnd"/>
          </w:p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Dopełniacz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-er</w:t>
            </w:r>
          </w:p>
        </w:tc>
      </w:tr>
      <w:tr w:rsidR="00F00027" w:rsidTr="00F0002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027">
              <w:rPr>
                <w:rFonts w:ascii="Times New Roman" w:hAnsi="Times New Roman" w:cs="Times New Roman"/>
                <w:b/>
              </w:rPr>
              <w:t>Dativ</w:t>
            </w:r>
            <w:proofErr w:type="spellEnd"/>
          </w:p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Celownik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-em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-en</w:t>
            </w:r>
          </w:p>
        </w:tc>
      </w:tr>
      <w:tr w:rsidR="00F00027" w:rsidTr="00F0002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027">
              <w:rPr>
                <w:rFonts w:ascii="Times New Roman" w:hAnsi="Times New Roman" w:cs="Times New Roman"/>
                <w:b/>
              </w:rPr>
              <w:t>Akkusativ</w:t>
            </w:r>
            <w:proofErr w:type="spellEnd"/>
          </w:p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Biernik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-es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0027">
              <w:rPr>
                <w:rFonts w:ascii="Times New Roman" w:hAnsi="Times New Roman" w:cs="Times New Roman"/>
              </w:rPr>
              <w:t>-e</w:t>
            </w:r>
          </w:p>
        </w:tc>
      </w:tr>
    </w:tbl>
    <w:p w:rsidR="00F00027" w:rsidRDefault="00F00027" w:rsidP="00F00027"/>
    <w:p w:rsidR="00F00027" w:rsidRPr="00F00027" w:rsidRDefault="00F00027" w:rsidP="00F0002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00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DLA PORÓWNANIA!!! Zwróćcie uwag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ę, że końcówki przymiotników są </w:t>
      </w:r>
      <w:r w:rsidRPr="00F000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takie, jakby do przymiotnika dopisać końcowe litery odmienionego rodzajnika określonego. Te dwie tabele można na siebie „nałożyć”</w:t>
      </w:r>
    </w:p>
    <w:p w:rsidR="00F00027" w:rsidRPr="00F00027" w:rsidRDefault="00F00027" w:rsidP="00F00027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0002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ODMIANA RODZAJNIKA OKREŚLONEGO PRZEZ PRZYPADKI – PRZYPOMNIENIE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7"/>
        <w:gridCol w:w="1868"/>
        <w:gridCol w:w="1868"/>
        <w:gridCol w:w="1868"/>
        <w:gridCol w:w="1697"/>
      </w:tblGrid>
      <w:tr w:rsidR="00F00027" w:rsidTr="00F0002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27" w:rsidRPr="00F00027" w:rsidRDefault="00F00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 xml:space="preserve">Rodzaj męski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Rodzaj żeński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Rodzaj nijaki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Liczba mnoga</w:t>
            </w:r>
          </w:p>
        </w:tc>
      </w:tr>
      <w:tr w:rsidR="00F00027" w:rsidTr="00F0002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027">
              <w:rPr>
                <w:rFonts w:ascii="Times New Roman" w:hAnsi="Times New Roman" w:cs="Times New Roman"/>
                <w:b/>
              </w:rPr>
              <w:t>Nominativ</w:t>
            </w:r>
            <w:proofErr w:type="spellEnd"/>
          </w:p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Mianownik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der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027">
              <w:rPr>
                <w:rFonts w:ascii="Times New Roman" w:hAnsi="Times New Roman" w:cs="Times New Roman"/>
              </w:rPr>
              <w:t>die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027">
              <w:rPr>
                <w:rFonts w:ascii="Times New Roman" w:hAnsi="Times New Roman" w:cs="Times New Roman"/>
              </w:rPr>
              <w:t>das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027">
              <w:rPr>
                <w:rFonts w:ascii="Times New Roman" w:hAnsi="Times New Roman" w:cs="Times New Roman"/>
              </w:rPr>
              <w:t>die</w:t>
            </w:r>
            <w:proofErr w:type="spellEnd"/>
          </w:p>
        </w:tc>
      </w:tr>
      <w:tr w:rsidR="00F00027" w:rsidTr="00F0002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027">
              <w:rPr>
                <w:rFonts w:ascii="Times New Roman" w:hAnsi="Times New Roman" w:cs="Times New Roman"/>
                <w:b/>
              </w:rPr>
              <w:t>Genitiv</w:t>
            </w:r>
            <w:proofErr w:type="spellEnd"/>
          </w:p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Dopełniacz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des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der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des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der</w:t>
            </w:r>
          </w:p>
        </w:tc>
      </w:tr>
      <w:tr w:rsidR="00F00027" w:rsidTr="00F0002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027">
              <w:rPr>
                <w:rFonts w:ascii="Times New Roman" w:hAnsi="Times New Roman" w:cs="Times New Roman"/>
                <w:b/>
              </w:rPr>
              <w:t>Dativ</w:t>
            </w:r>
            <w:proofErr w:type="spellEnd"/>
          </w:p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Celownik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027">
              <w:rPr>
                <w:rFonts w:ascii="Times New Roman" w:hAnsi="Times New Roman" w:cs="Times New Roman"/>
              </w:rPr>
              <w:t>dem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der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027">
              <w:rPr>
                <w:rFonts w:ascii="Times New Roman" w:hAnsi="Times New Roman" w:cs="Times New Roman"/>
              </w:rPr>
              <w:t>dem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den</w:t>
            </w:r>
          </w:p>
        </w:tc>
      </w:tr>
      <w:tr w:rsidR="00F00027" w:rsidTr="00F0002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027">
              <w:rPr>
                <w:rFonts w:ascii="Times New Roman" w:hAnsi="Times New Roman" w:cs="Times New Roman"/>
                <w:b/>
              </w:rPr>
              <w:t>Akkusativ</w:t>
            </w:r>
            <w:proofErr w:type="spellEnd"/>
          </w:p>
          <w:p w:rsidR="00F00027" w:rsidRPr="00F00027" w:rsidRDefault="00F00027">
            <w:pPr>
              <w:rPr>
                <w:rFonts w:ascii="Times New Roman" w:hAnsi="Times New Roman" w:cs="Times New Roman"/>
                <w:b/>
              </w:rPr>
            </w:pPr>
            <w:r w:rsidRPr="00F00027">
              <w:rPr>
                <w:rFonts w:ascii="Times New Roman" w:hAnsi="Times New Roman" w:cs="Times New Roman"/>
                <w:b/>
              </w:rPr>
              <w:t>Biernik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r w:rsidRPr="00F00027">
              <w:rPr>
                <w:rFonts w:ascii="Times New Roman" w:hAnsi="Times New Roman" w:cs="Times New Roman"/>
              </w:rPr>
              <w:t>den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027">
              <w:rPr>
                <w:rFonts w:ascii="Times New Roman" w:hAnsi="Times New Roman" w:cs="Times New Roman"/>
              </w:rPr>
              <w:t>die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027">
              <w:rPr>
                <w:rFonts w:ascii="Times New Roman" w:hAnsi="Times New Roman" w:cs="Times New Roman"/>
              </w:rPr>
              <w:t>das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27" w:rsidRPr="00F00027" w:rsidRDefault="00F0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027">
              <w:rPr>
                <w:rFonts w:ascii="Times New Roman" w:hAnsi="Times New Roman" w:cs="Times New Roman"/>
              </w:rPr>
              <w:t>die</w:t>
            </w:r>
            <w:proofErr w:type="spellEnd"/>
          </w:p>
        </w:tc>
      </w:tr>
    </w:tbl>
    <w:p w:rsidR="00F00027" w:rsidRDefault="00F00027" w:rsidP="00F00027"/>
    <w:p w:rsidR="00F00027" w:rsidRDefault="00F00027" w:rsidP="00F00027">
      <w:pPr>
        <w:rPr>
          <w:rFonts w:ascii="Times New Roman" w:hAnsi="Times New Roman" w:cs="Times New Roman"/>
          <w:b/>
          <w:sz w:val="24"/>
          <w:szCs w:val="24"/>
        </w:rPr>
      </w:pPr>
    </w:p>
    <w:p w:rsidR="00F00027" w:rsidRPr="00F00027" w:rsidRDefault="00F00027" w:rsidP="00F00027">
      <w:pPr>
        <w:rPr>
          <w:rFonts w:ascii="Times New Roman" w:hAnsi="Times New Roman" w:cs="Times New Roman"/>
          <w:b/>
          <w:sz w:val="24"/>
          <w:szCs w:val="24"/>
        </w:rPr>
      </w:pPr>
      <w:r w:rsidRPr="00F00027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b.3</w:t>
      </w:r>
      <w:r w:rsidRPr="00F00027">
        <w:rPr>
          <w:rFonts w:ascii="Times New Roman" w:hAnsi="Times New Roman" w:cs="Times New Roman"/>
          <w:b/>
          <w:sz w:val="24"/>
          <w:szCs w:val="24"/>
        </w:rPr>
        <w:t>/110</w:t>
      </w:r>
    </w:p>
    <w:p w:rsidR="00F00027" w:rsidRPr="00FD7E3E" w:rsidRDefault="00F00027" w:rsidP="00F00027">
      <w:pPr>
        <w:rPr>
          <w:rFonts w:ascii="Times New Roman" w:hAnsi="Times New Roman" w:cs="Times New Roman"/>
          <w:sz w:val="24"/>
          <w:szCs w:val="24"/>
        </w:rPr>
      </w:pPr>
      <w:r w:rsidRPr="00FD7E3E">
        <w:rPr>
          <w:rFonts w:ascii="Times New Roman" w:hAnsi="Times New Roman" w:cs="Times New Roman"/>
          <w:sz w:val="24"/>
          <w:szCs w:val="24"/>
        </w:rPr>
        <w:t>W zeszycie wpisujemy kolejno numerki od 1 do 4 i przy każdym z nich piszemy jedynie poprawna odpowiedź (jedno słowo)</w:t>
      </w:r>
    </w:p>
    <w:p w:rsidR="00FF5BF4" w:rsidRPr="00FE7E9E" w:rsidRDefault="00FD7E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7E9E">
        <w:rPr>
          <w:rFonts w:ascii="Times New Roman" w:hAnsi="Times New Roman" w:cs="Times New Roman"/>
          <w:b/>
          <w:sz w:val="24"/>
          <w:szCs w:val="24"/>
        </w:rPr>
        <w:t>Proszę wykonać stronę 80 w zeszycie ćwiczeń.</w:t>
      </w:r>
      <w:bookmarkEnd w:id="0"/>
    </w:p>
    <w:sectPr w:rsidR="00FF5BF4" w:rsidRPr="00FE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4"/>
    <w:rsid w:val="00060D69"/>
    <w:rsid w:val="00F00027"/>
    <w:rsid w:val="00FD7E3E"/>
    <w:rsid w:val="00FE7E9E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B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0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B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0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coT_5jJM_0" TargetMode="External"/><Relationship Id="rId5" Type="http://schemas.openxmlformats.org/officeDocument/2006/relationships/hyperlink" Target="https://www.youtube.com/watch?v=U5pdnIBgU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2020-03-31T17:34:00Z</dcterms:created>
  <dcterms:modified xsi:type="dcterms:W3CDTF">2020-04-01T10:11:00Z</dcterms:modified>
</cp:coreProperties>
</file>