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4C2">
      <w:r>
        <w:t>Temat: Powtórzenie wiadomości – Główne zagadnienia gospodarcze Polski</w:t>
      </w:r>
    </w:p>
    <w:p w:rsidR="00F734C2" w:rsidRDefault="00F734C2">
      <w:r>
        <w:t>Zagadnienia na sprawdzian: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Sektory gospodarki narodowej (zapamiętaj, który sektor obejmuje ROLNICTWO, który PRZEMYSŁ i BUDOWNICTWO a który USŁUGI – str. 134 w podręczniku)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Znaczenie usług dla gospodarki narodowej (zapamiętaj, że USŁUGI mają największe znaczenie w każdej gospodarce krajowej. Im więcej jest zatrudnionych osób w USŁUGACH tym lepiej dla gospodarki – str. 137 w podręczniku)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Znajomość czynników przyrodniczych warunkujących rozwój ROLNICTWA (str. 139 w podręczniku)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Funkcje rolnictwa (str. 139 w podręczniku)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 xml:space="preserve">Czynnik </w:t>
      </w:r>
      <w:proofErr w:type="spellStart"/>
      <w:r>
        <w:t>pozaprzyrodnicze</w:t>
      </w:r>
      <w:proofErr w:type="spellEnd"/>
      <w:r>
        <w:t xml:space="preserve"> rozwoju ROLNICTWA (podręcznik str. 146 – ZAPAMIĘTAJ)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Główne uprawy roślinne w naszym kraju (podręcznik str. 148 i 149)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Gospodarka morska (podręcznik str. 156 – ZAPAMIĘTAJ)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Funkcje przemysłu (podręcznik str. 158)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 xml:space="preserve">Czynniki </w:t>
      </w:r>
      <w:proofErr w:type="spellStart"/>
      <w:r>
        <w:t>pozaprzyrodnicze</w:t>
      </w:r>
      <w:proofErr w:type="spellEnd"/>
      <w:r>
        <w:t xml:space="preserve"> rozwoju PRZEMYSŁU (podręcznik str. 159)</w:t>
      </w:r>
    </w:p>
    <w:p w:rsidR="00F734C2" w:rsidRDefault="00F734C2" w:rsidP="00F734C2">
      <w:pPr>
        <w:pStyle w:val="Akapitzlist"/>
        <w:numPr>
          <w:ilvl w:val="0"/>
          <w:numId w:val="1"/>
        </w:numPr>
      </w:pPr>
      <w:r>
        <w:t>Przemysł energetyczny (podręcznik str. 165 - ZAPAMIĘTAJ)</w:t>
      </w:r>
    </w:p>
    <w:p w:rsidR="00F734C2" w:rsidRDefault="00365226" w:rsidP="00F734C2">
      <w:pPr>
        <w:pStyle w:val="Akapitzlist"/>
        <w:numPr>
          <w:ilvl w:val="0"/>
          <w:numId w:val="1"/>
        </w:numPr>
      </w:pPr>
      <w:r>
        <w:t>Górnośląski i Warszawski Okręg Przemysłowy (podręcznik str. 168 i 169)</w:t>
      </w:r>
    </w:p>
    <w:p w:rsidR="00365226" w:rsidRDefault="00365226" w:rsidP="00F734C2">
      <w:pPr>
        <w:pStyle w:val="Akapitzlist"/>
        <w:numPr>
          <w:ilvl w:val="0"/>
          <w:numId w:val="1"/>
        </w:numPr>
      </w:pPr>
      <w:r>
        <w:t xml:space="preserve">Przemysł zaawansowanych technologii (podręcznik str. </w:t>
      </w:r>
      <w:r w:rsidR="00EF0A1D">
        <w:t>176 – ZAPAMIĘTAJ)</w:t>
      </w:r>
    </w:p>
    <w:p w:rsidR="00EF0A1D" w:rsidRDefault="007D39EB" w:rsidP="00F734C2">
      <w:pPr>
        <w:pStyle w:val="Akapitzlist"/>
        <w:numPr>
          <w:ilvl w:val="0"/>
          <w:numId w:val="1"/>
        </w:numPr>
      </w:pPr>
      <w:r>
        <w:t>Rola usług w gospodarce Polski (podręcznik str. 181 – ZAPAMIĘTAJ)</w:t>
      </w:r>
    </w:p>
    <w:p w:rsidR="007D39EB" w:rsidRDefault="007D39EB" w:rsidP="00F734C2">
      <w:pPr>
        <w:pStyle w:val="Akapitzlist"/>
        <w:numPr>
          <w:ilvl w:val="0"/>
          <w:numId w:val="1"/>
        </w:numPr>
      </w:pPr>
      <w:r>
        <w:t>Rodzaje transportu (zalety i wady poszczególnych rodzajów transportu, podręcznik str. 183, 184 i 186)</w:t>
      </w:r>
    </w:p>
    <w:p w:rsidR="007D39EB" w:rsidRDefault="00C53228" w:rsidP="00F734C2">
      <w:pPr>
        <w:pStyle w:val="Akapitzlist"/>
        <w:numPr>
          <w:ilvl w:val="0"/>
          <w:numId w:val="1"/>
        </w:numPr>
      </w:pPr>
      <w:r>
        <w:t>Rozpoznawanie na mapie konturowej najważniejszych i najciekawszych atrakcji turystycznych w naszym kraju (mapa z podręcznika na str. 190-191)</w:t>
      </w:r>
    </w:p>
    <w:p w:rsidR="00C53228" w:rsidRDefault="00C53228" w:rsidP="00C53228"/>
    <w:sectPr w:rsidR="00C5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FCA"/>
    <w:multiLevelType w:val="hybridMultilevel"/>
    <w:tmpl w:val="E87E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734C2"/>
    <w:rsid w:val="00365226"/>
    <w:rsid w:val="007D39EB"/>
    <w:rsid w:val="00C53228"/>
    <w:rsid w:val="00EF0A1D"/>
    <w:rsid w:val="00F7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2020-04-27T14:50:00Z</dcterms:created>
  <dcterms:modified xsi:type="dcterms:W3CDTF">2020-04-27T15:04:00Z</dcterms:modified>
</cp:coreProperties>
</file>