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D1" w:rsidRDefault="00F1601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VII (język angielski)</w:t>
      </w:r>
    </w:p>
    <w:p w:rsidR="00F16011" w:rsidRDefault="00F16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23.04.2020</w:t>
      </w:r>
    </w:p>
    <w:p w:rsidR="00F16011" w:rsidRDefault="00F16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94, 95</w:t>
      </w:r>
    </w:p>
    <w:p w:rsidR="00F16011" w:rsidRDefault="00F16011" w:rsidP="00F16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F16011">
        <w:rPr>
          <w:rFonts w:ascii="Times New Roman" w:hAnsi="Times New Roman" w:cs="Times New Roman"/>
          <w:sz w:val="24"/>
          <w:szCs w:val="24"/>
        </w:rPr>
        <w:t xml:space="preserve">Zaimki </w:t>
      </w:r>
      <w:r w:rsidRPr="00F16011">
        <w:rPr>
          <w:rFonts w:ascii="Times New Roman" w:hAnsi="Times New Roman" w:cs="Times New Roman"/>
          <w:sz w:val="24"/>
          <w:szCs w:val="24"/>
        </w:rPr>
        <w:t>wskazują</w:t>
      </w:r>
      <w:r w:rsidRPr="00F16011">
        <w:rPr>
          <w:rFonts w:ascii="Times New Roman" w:hAnsi="Times New Roman" w:cs="Times New Roman"/>
          <w:sz w:val="24"/>
          <w:szCs w:val="24"/>
        </w:rPr>
        <w:t xml:space="preserve">ce i przedimki </w:t>
      </w:r>
      <w:r w:rsidRPr="00F16011">
        <w:rPr>
          <w:rFonts w:ascii="Times New Roman" w:hAnsi="Times New Roman" w:cs="Times New Roman"/>
          <w:sz w:val="24"/>
          <w:szCs w:val="24"/>
        </w:rPr>
        <w:t>– ć</w:t>
      </w:r>
      <w:r w:rsidRPr="00F16011">
        <w:rPr>
          <w:rFonts w:ascii="Times New Roman" w:hAnsi="Times New Roman" w:cs="Times New Roman"/>
          <w:sz w:val="24"/>
          <w:szCs w:val="24"/>
        </w:rPr>
        <w:t>wiczenia gramatyczno-</w:t>
      </w:r>
      <w:r w:rsidRPr="00F16011">
        <w:rPr>
          <w:rFonts w:ascii="Times New Roman" w:hAnsi="Times New Roman" w:cs="Times New Roman"/>
          <w:sz w:val="24"/>
          <w:szCs w:val="24"/>
        </w:rPr>
        <w:t>-leksykalne.</w:t>
      </w:r>
    </w:p>
    <w:p w:rsidR="00F16011" w:rsidRDefault="00F16011" w:rsidP="00F16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011" w:rsidRDefault="00F16011" w:rsidP="00F16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ZAIMKI WSKAZUJĄCE –DEMONSTRATIVES</w:t>
      </w:r>
    </w:p>
    <w:p w:rsidR="00F16011" w:rsidRDefault="00F16011" w:rsidP="00F16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Wyróżniamy 4 zaimki wskazujące: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używamy w liczbie pojedynczej, gdy mówimy o jednej osobie lub rzeczy.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Those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używamy w liczbie mnogiej.</w:t>
      </w:r>
    </w:p>
    <w:p w:rsidR="00CE16ED" w:rsidRPr="00CE16ED" w:rsidRDefault="00CE16ED" w:rsidP="00F16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16ED">
        <w:rPr>
          <w:rFonts w:ascii="Times New Roman" w:hAnsi="Times New Roman" w:cs="Times New Roman"/>
          <w:sz w:val="24"/>
          <w:szCs w:val="24"/>
          <w:lang w:val="en-US"/>
        </w:rPr>
        <w:t>Np</w:t>
      </w:r>
      <w:proofErr w:type="spellEnd"/>
      <w:r w:rsidRPr="00CE16ED">
        <w:rPr>
          <w:rFonts w:ascii="Times New Roman" w:hAnsi="Times New Roman" w:cs="Times New Roman"/>
          <w:sz w:val="24"/>
          <w:szCs w:val="24"/>
          <w:lang w:val="en-US"/>
        </w:rPr>
        <w:t xml:space="preserve">. This building is very old. </w:t>
      </w:r>
      <w:r w:rsidRPr="00CE16ED">
        <w:rPr>
          <w:rFonts w:ascii="Times New Roman" w:hAnsi="Times New Roman" w:cs="Times New Roman"/>
          <w:sz w:val="24"/>
          <w:szCs w:val="24"/>
        </w:rPr>
        <w:t xml:space="preserve">(ten budynek, </w:t>
      </w:r>
      <w:proofErr w:type="spellStart"/>
      <w:r w:rsidRPr="00CE16E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E16ED">
        <w:rPr>
          <w:rFonts w:ascii="Times New Roman" w:hAnsi="Times New Roman" w:cs="Times New Roman"/>
          <w:sz w:val="24"/>
          <w:szCs w:val="24"/>
        </w:rPr>
        <w:t>, gdy coś znajduje się blisko)</w:t>
      </w:r>
    </w:p>
    <w:p w:rsidR="00CE16ED" w:rsidRDefault="00CE16ED" w:rsidP="00F16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building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(tamten budynek,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>, gdy coś znajduje się daleko)</w:t>
      </w:r>
    </w:p>
    <w:p w:rsidR="00CE16ED" w:rsidRDefault="00CE16ED" w:rsidP="00F16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6ED" w:rsidRDefault="00CE16ED" w:rsidP="00F16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houses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modern. (te domy,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hAnsi="Times New Roman" w:cs="Times New Roman"/>
          <w:sz w:val="24"/>
          <w:szCs w:val="24"/>
        </w:rPr>
        <w:t>, gdy dane rzeczy znajdują się blisko nas)</w:t>
      </w:r>
    </w:p>
    <w:p w:rsidR="00CE16ED" w:rsidRDefault="00CE16ED" w:rsidP="00F16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houses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modern. (tamte domy, </w:t>
      </w:r>
      <w:proofErr w:type="spellStart"/>
      <w:r>
        <w:rPr>
          <w:rFonts w:ascii="Times New Roman" w:hAnsi="Times New Roman" w:cs="Times New Roman"/>
          <w:sz w:val="24"/>
          <w:szCs w:val="24"/>
        </w:rPr>
        <w:t>those</w:t>
      </w:r>
      <w:proofErr w:type="spellEnd"/>
      <w:r>
        <w:rPr>
          <w:rFonts w:ascii="Times New Roman" w:hAnsi="Times New Roman" w:cs="Times New Roman"/>
          <w:sz w:val="24"/>
          <w:szCs w:val="24"/>
        </w:rPr>
        <w:t>, gdy dane rzeczy są daleko)</w:t>
      </w:r>
    </w:p>
    <w:p w:rsidR="00CE16ED" w:rsidRDefault="00CE16ED" w:rsidP="00F16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6ED" w:rsidRDefault="00CE16ED" w:rsidP="00F16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ex. A, B, C, D p. 94</w:t>
      </w:r>
    </w:p>
    <w:p w:rsidR="00CE16ED" w:rsidRDefault="00CE16ED" w:rsidP="00F16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6ED" w:rsidRDefault="00CE16ED" w:rsidP="00F16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ARTICLES – PRZEDIMKI</w:t>
      </w:r>
    </w:p>
    <w:p w:rsidR="00CE16ED" w:rsidRDefault="00CE16ED" w:rsidP="00F16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Wyróżniamy przedimki nieokreślone (a,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których używamy przed rzeczownikami znajdującymi się w liczbie pojedynczej, gdy mówimy o czymś po raz pierwszy, i przedimki określone, których używamy w l. pojedynczej i mnogiej, gdy mówimy o czymś po raz kolejny, gdy mówimy o czymś konkretnym, np.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flat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(To jest jakieś mieszkanie, nie wiemy jakie)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big. (gdy mówi</w:t>
      </w:r>
      <w:r w:rsidR="00816CCC">
        <w:rPr>
          <w:rFonts w:ascii="Times New Roman" w:hAnsi="Times New Roman" w:cs="Times New Roman"/>
          <w:sz w:val="24"/>
          <w:szCs w:val="24"/>
        </w:rPr>
        <w:t>my dalej o tym mieszkaniu to wtedy użyjemy (the),bo wiemy o które mieszkanie nam chodzi.</w:t>
      </w:r>
    </w:p>
    <w:p w:rsidR="00816CCC" w:rsidRDefault="00816CCC" w:rsidP="00F16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Rodzajnika </w:t>
      </w:r>
      <w:r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używamy także z nazwami instrumentów muzycznych, z nazwami rzek, mórz, oceanów, pustyń, łańcuchów górskich; z niektórymi ciałami </w:t>
      </w:r>
      <w:proofErr w:type="spellStart"/>
      <w:r>
        <w:rPr>
          <w:rFonts w:ascii="Times New Roman" w:hAnsi="Times New Roman" w:cs="Times New Roman"/>
          <w:sz w:val="24"/>
          <w:szCs w:val="24"/>
        </w:rPr>
        <w:t>niebieskimi,np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earth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moon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16CCC" w:rsidRDefault="00816CCC" w:rsidP="00F16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CC" w:rsidRDefault="00816CCC" w:rsidP="00F16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 G, H, I p. 95</w:t>
      </w:r>
    </w:p>
    <w:p w:rsidR="00816CCC" w:rsidRPr="00816CCC" w:rsidRDefault="00816CCC" w:rsidP="00F16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J,K dla chętnych na ocenę.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Proszę o wysłanie mi tych ćwiczeń do piątku 24.04.2020</w:t>
      </w:r>
    </w:p>
    <w:sectPr w:rsidR="00816CCC" w:rsidRPr="00816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11"/>
    <w:rsid w:val="00816CCC"/>
    <w:rsid w:val="00AD79D1"/>
    <w:rsid w:val="00CE16ED"/>
    <w:rsid w:val="00F1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2020-04-22T11:44:00Z</dcterms:created>
  <dcterms:modified xsi:type="dcterms:W3CDTF">2020-04-22T12:12:00Z</dcterms:modified>
</cp:coreProperties>
</file>