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477C">
      <w:r>
        <w:t xml:space="preserve">Temat: Bezpieczeństwo w sieci. </w:t>
      </w:r>
    </w:p>
    <w:p w:rsidR="005F477C" w:rsidRDefault="005F477C">
      <w:r>
        <w:t>Zapoznaj się z poniższym materiałem instruktażowym.</w:t>
      </w:r>
    </w:p>
    <w:p w:rsidR="005F477C" w:rsidRDefault="005F477C">
      <w:hyperlink r:id="rId4" w:history="1">
        <w:r>
          <w:rPr>
            <w:rStyle w:val="Hipercze"/>
          </w:rPr>
          <w:t>https://www.youtube.com/watch?v=hZI3ngOY3Yk</w:t>
        </w:r>
      </w:hyperlink>
    </w:p>
    <w:p w:rsidR="005F477C" w:rsidRDefault="005F477C"/>
    <w:sectPr w:rsidR="005F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5F477C"/>
    <w:rsid w:val="005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4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ZI3ngOY3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2020-04-27T14:16:00Z</dcterms:created>
  <dcterms:modified xsi:type="dcterms:W3CDTF">2020-04-27T14:16:00Z</dcterms:modified>
</cp:coreProperties>
</file>